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2C" w:rsidRDefault="00E0152C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</w:pPr>
      <w:bookmarkStart w:id="0" w:name="_Hlk534277295"/>
      <w:bookmarkEnd w:id="0"/>
      <w:r>
        <w:rPr>
          <w:noProof/>
          <w:lang w:val="en-US"/>
        </w:rPr>
        <w:drawing>
          <wp:inline distT="0" distB="0" distL="0" distR="0" wp14:anchorId="12B0C2FF" wp14:editId="22357BCB">
            <wp:extent cx="2340610" cy="1962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-original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6" cy="19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2C" w:rsidRDefault="00E0152C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</w:pPr>
    </w:p>
    <w:p w:rsidR="00A65DF9" w:rsidRPr="00E0152C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E0152C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CiT Leadership Akademie </w:t>
      </w:r>
      <w:r w:rsidR="000E1C2A" w:rsidRPr="00E0152C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Hessen </w:t>
      </w:r>
      <w:r w:rsidRPr="00E0152C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</w:t>
      </w:r>
    </w:p>
    <w:p w:rsidR="00A65DF9" w:rsidRPr="00E0152C" w:rsidRDefault="00AC67B3" w:rsidP="00A65DF9">
      <w:pPr>
        <w:spacing w:after="0" w:line="384" w:lineRule="atLeast"/>
        <w:rPr>
          <w:rFonts w:ascii="&amp;quot" w:eastAsia="Times New Roman" w:hAnsi="&amp;quot" w:cs="Times New Roman"/>
          <w:b/>
          <w:color w:val="212121"/>
          <w:sz w:val="28"/>
          <w:szCs w:val="28"/>
          <w:lang w:eastAsia="de-DE"/>
        </w:rPr>
      </w:pPr>
      <w:r w:rsidRPr="00E0152C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 </w:t>
      </w:r>
      <w:r w:rsidRPr="00E0152C">
        <w:rPr>
          <w:rFonts w:ascii="&amp;quot" w:eastAsia="Times New Roman" w:hAnsi="&amp;quot" w:cs="Times New Roman"/>
          <w:b/>
          <w:color w:val="212121"/>
          <w:sz w:val="28"/>
          <w:szCs w:val="28"/>
          <w:lang w:eastAsia="de-DE"/>
        </w:rPr>
        <w:t>Ihr Impuls zum Erfolg</w:t>
      </w:r>
    </w:p>
    <w:p w:rsidR="00AC67B3" w:rsidRPr="00E0152C" w:rsidRDefault="00AC67B3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</w:p>
    <w:p w:rsidR="00A65DF9" w:rsidRP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Seit 30 Jahren bildet die 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CiT Leadership Akademie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Führungskräfte in Österreich aus und ist damit äußerst erfolgreich. </w:t>
      </w:r>
    </w:p>
    <w:p w:rsidR="00A65DF9" w:rsidRPr="00117DB7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Die 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CiT</w:t>
      </w:r>
      <w:r w:rsidRPr="00A65DF9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 xml:space="preserve"> Leadership </w:t>
      </w:r>
      <w:proofErr w:type="gramStart"/>
      <w:r w:rsidRPr="00A65DF9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 xml:space="preserve">Akademie 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zählt</w:t>
      </w:r>
      <w:proofErr w:type="gramEnd"/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zu den führenden Akademien in den Bereichen </w:t>
      </w:r>
      <w:r w:rsidRPr="00117DB7">
        <w:rPr>
          <w:rFonts w:ascii="&amp;quot" w:eastAsia="Times New Roman" w:hAnsi="&amp;quot" w:cs="Times New Roman"/>
          <w:bCs/>
          <w:color w:val="212121"/>
          <w:sz w:val="28"/>
          <w:szCs w:val="28"/>
          <w:lang w:eastAsia="de-DE"/>
        </w:rPr>
        <w:t>Entwicklung, Weiterbildung, Coaching, Beratung und Business Mediation für Führungskräfte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aller Art.</w:t>
      </w:r>
    </w:p>
    <w:p w:rsidR="00A65DF9" w:rsidRP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Dieses erfolgreiche Angebot können Sie jetzt auch in Deutschland genießen, bei der 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CiT Leadership Akademie Hessen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! </w:t>
      </w: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–</w:t>
      </w:r>
    </w:p>
    <w:p w:rsidR="00A65DF9" w:rsidRP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</w:pP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Erleben Sie Trainer mit 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Führungserfahrung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und ein aktuelles und individuell angepasstes Trainingsangebot mit 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Schwerpunkt in der Praxis und Umsetzung.</w:t>
      </w:r>
    </w:p>
    <w:p w:rsidR="00A65DF9" w:rsidRP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</w:pPr>
    </w:p>
    <w:p w:rsidR="00A65DF9" w:rsidRPr="00A65DF9" w:rsidRDefault="00A65DF9" w:rsidP="00A65DF9">
      <w:pPr>
        <w:spacing w:after="0" w:line="240" w:lineRule="auto"/>
        <w:textAlignment w:val="baseline"/>
        <w:outlineLvl w:val="1"/>
        <w:rPr>
          <w:rFonts w:ascii="Arial Nova" w:eastAsia="Times New Roman" w:hAnsi="Arial Nova" w:cstheme="minorHAnsi"/>
          <w:b/>
          <w:sz w:val="28"/>
          <w:szCs w:val="28"/>
          <w:u w:val="single"/>
          <w:lang w:eastAsia="de-DE"/>
        </w:rPr>
      </w:pPr>
      <w:r w:rsidRPr="00A65DF9">
        <w:rPr>
          <w:rFonts w:ascii="Arial Nova" w:eastAsia="Times New Roman" w:hAnsi="Arial Nova" w:cstheme="minorHAnsi"/>
          <w:b/>
          <w:sz w:val="28"/>
          <w:szCs w:val="28"/>
          <w:u w:val="single"/>
          <w:bdr w:val="none" w:sz="0" w:space="0" w:color="auto" w:frame="1"/>
          <w:lang w:eastAsia="de-DE"/>
        </w:rPr>
        <w:t>Systemisch-Konstruktivistisches-Erfahrungslernen</w:t>
      </w:r>
    </w:p>
    <w:p w:rsidR="00A65DF9" w:rsidRPr="00A65DF9" w:rsidRDefault="00A65DF9" w:rsidP="00A65DF9">
      <w:pPr>
        <w:spacing w:after="0" w:line="240" w:lineRule="auto"/>
        <w:textAlignment w:val="baseline"/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</w:pPr>
      <w:r w:rsidRPr="00A65DF9"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  <w:t xml:space="preserve">So heißt unsere Trainingsmethode, die Norbert Freund entwickelt hat. Sie werden sich jetzt fragen, was das ist. </w:t>
      </w:r>
    </w:p>
    <w:p w:rsidR="00A65DF9" w:rsidRPr="00A65DF9" w:rsidRDefault="00A65DF9" w:rsidP="00A65DF9">
      <w:pPr>
        <w:spacing w:after="0" w:line="240" w:lineRule="auto"/>
        <w:textAlignment w:val="baseline"/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</w:pPr>
      <w:r w:rsidRPr="00A65DF9"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  <w:t>Letztendlich haben wir es in der Erwachsenenbildung mit Personen zu tun, die bereits über Wissen verfügen. Dieses Wissen akquirieren wir und verbinden es mit neuen Tools und neuem Führungswissen.</w:t>
      </w:r>
    </w:p>
    <w:p w:rsidR="00A65DF9" w:rsidRPr="00A65DF9" w:rsidRDefault="00A65DF9" w:rsidP="00A65DF9">
      <w:pPr>
        <w:spacing w:after="0" w:line="384" w:lineRule="atLeast"/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</w:pPr>
      <w:r w:rsidRPr="00A65DF9"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  <w:t xml:space="preserve"> Das führt dazu, dass die Teilnehmer leichter</w:t>
      </w:r>
      <w:r w:rsidR="00102BC5"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  <w:t xml:space="preserve"> das gelernte</w:t>
      </w:r>
      <w:r w:rsidRPr="00A65DF9"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  <w:t xml:space="preserve"> </w:t>
      </w:r>
      <w:r w:rsidR="00102BC5"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  <w:t>u</w:t>
      </w:r>
      <w:bookmarkStart w:id="1" w:name="_GoBack"/>
      <w:bookmarkEnd w:id="1"/>
      <w:r w:rsidRPr="00A65DF9">
        <w:rPr>
          <w:rFonts w:ascii="Arial Nova" w:eastAsia="Times New Roman" w:hAnsi="Arial Nova" w:cstheme="minorHAnsi"/>
          <w:b/>
          <w:sz w:val="28"/>
          <w:szCs w:val="28"/>
          <w:bdr w:val="none" w:sz="0" w:space="0" w:color="auto" w:frame="1"/>
          <w:lang w:eastAsia="de-DE"/>
        </w:rPr>
        <w:t>msetzen.</w:t>
      </w:r>
    </w:p>
    <w:p w:rsidR="00A65DF9" w:rsidRP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Während bei gewöhnlichen Seminaren die Umsetzungsquote bei </w:t>
      </w:r>
      <w:proofErr w:type="spellStart"/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ca</w:t>
      </w:r>
      <w:proofErr w:type="spellEnd"/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10 % liegt,</w:t>
      </w:r>
      <w:r w:rsidR="00AC67B3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</w:t>
      </w: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erreichen wir mit unserem </w:t>
      </w:r>
      <w:proofErr w:type="gramStart"/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Bildungskonzept  </w:t>
      </w:r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eine</w:t>
      </w:r>
      <w:proofErr w:type="gramEnd"/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Quote von </w:t>
      </w: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90 % !</w:t>
      </w:r>
    </w:p>
    <w:p w:rsidR="00A65DF9" w:rsidRPr="00117DB7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Führungskräfte verbringen 34 % ihrer Zeit mit </w:t>
      </w:r>
      <w:proofErr w:type="gramStart"/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Konfliktlösung ,</w:t>
      </w:r>
      <w:proofErr w:type="gramEnd"/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durch unsere Trainings beherrschen Führungskräfte den Umgang mit schwierigen Mitarbeitern und Konfliktsituationen, dies führt zu einer</w:t>
      </w:r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</w:t>
      </w: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Senkung der Betriebskosten von 5-10 %</w:t>
      </w:r>
    </w:p>
    <w:p w:rsidR="00A65DF9" w:rsidRPr="00117DB7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Die 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CiT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Leadership Akademie 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hilft Ihnen als 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Führungskraft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, Stabilität in Ihr Unternehmen zu bringen und eine 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nachhaltige und langfristige Wertschöpfung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zu schaffen. Darüber hinaus lernen Sie besser mit Ihren 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lastRenderedPageBreak/>
        <w:t xml:space="preserve">Mitarbeitern zu kommunizieren und auch in schwierigen Situationen in Ihrer 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Führungsrolle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zu glänzen. </w:t>
      </w:r>
    </w:p>
    <w:p w:rsid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Kommen Sie zur </w:t>
      </w:r>
      <w:r w:rsidRPr="00117DB7"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de-DE"/>
        </w:rPr>
        <w:t>CiT Leadership Akademie Hessen</w:t>
      </w:r>
      <w:r w:rsidRPr="00117DB7"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und holen Sie sich Ihren Impuls zum Erfolg!</w:t>
      </w:r>
    </w:p>
    <w:p w:rsid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Kontakt:</w:t>
      </w:r>
    </w:p>
    <w:p w:rsid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CiT Leadership Akademie Hessen</w:t>
      </w:r>
    </w:p>
    <w:p w:rsid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Michael </w:t>
      </w:r>
      <w:proofErr w:type="spellStart"/>
      <w:proofErr w:type="gramStart"/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Schlosser,Oberer</w:t>
      </w:r>
      <w:proofErr w:type="spellEnd"/>
      <w:proofErr w:type="gramEnd"/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Weg 21,35325 Mücke</w:t>
      </w:r>
    </w:p>
    <w:p w:rsid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Tel.:06400/</w:t>
      </w:r>
      <w:proofErr w:type="gramStart"/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>9044667 ,</w:t>
      </w:r>
      <w:proofErr w:type="gramEnd"/>
      <w:r>
        <w:rPr>
          <w:rFonts w:ascii="&amp;quot" w:eastAsia="Times New Roman" w:hAnsi="&amp;quot" w:cs="Times New Roman"/>
          <w:color w:val="212121"/>
          <w:sz w:val="28"/>
          <w:szCs w:val="28"/>
          <w:lang w:eastAsia="de-DE"/>
        </w:rPr>
        <w:t xml:space="preserve"> </w:t>
      </w:r>
      <w:hyperlink r:id="rId5" w:history="1">
        <w:r w:rsidRPr="00790418">
          <w:rPr>
            <w:rStyle w:val="Hyperlink"/>
            <w:rFonts w:ascii="&amp;quot" w:eastAsia="Times New Roman" w:hAnsi="&amp;quot" w:cs="Times New Roman"/>
            <w:sz w:val="28"/>
            <w:szCs w:val="28"/>
            <w:lang w:eastAsia="de-DE"/>
          </w:rPr>
          <w:t>www.cit-leadership.com</w:t>
        </w:r>
      </w:hyperlink>
    </w:p>
    <w:p w:rsidR="00A65DF9" w:rsidRP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</w:pP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  <w:t>Email: Michael.Schlosser@</w:t>
      </w:r>
      <w:r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  <w:t>CiT</w:t>
      </w:r>
      <w:r w:rsidRPr="00A65DF9"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  <w:t>-L</w:t>
      </w:r>
      <w:r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  <w:t>eadership.com</w:t>
      </w:r>
    </w:p>
    <w:p w:rsidR="00A65DF9" w:rsidRPr="00A65DF9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</w:pPr>
    </w:p>
    <w:p w:rsidR="00A65DF9" w:rsidRPr="00117DB7" w:rsidRDefault="00A65DF9" w:rsidP="00A65DF9">
      <w:pPr>
        <w:spacing w:after="0" w:line="384" w:lineRule="atLeast"/>
        <w:rPr>
          <w:rFonts w:ascii="&amp;quot" w:eastAsia="Times New Roman" w:hAnsi="&amp;quot" w:cs="Times New Roman"/>
          <w:color w:val="212121"/>
          <w:sz w:val="28"/>
          <w:szCs w:val="28"/>
          <w:lang w:val="en-US" w:eastAsia="de-DE"/>
        </w:rPr>
      </w:pPr>
    </w:p>
    <w:p w:rsidR="00F87762" w:rsidRPr="00A65DF9" w:rsidRDefault="00F87762">
      <w:pPr>
        <w:rPr>
          <w:lang w:val="en-US"/>
        </w:rPr>
      </w:pPr>
    </w:p>
    <w:sectPr w:rsidR="00F87762" w:rsidRPr="00A65DF9" w:rsidSect="00A65DF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F9"/>
    <w:rsid w:val="000E1C2A"/>
    <w:rsid w:val="00102BC5"/>
    <w:rsid w:val="00A65DF9"/>
    <w:rsid w:val="00AC67B3"/>
    <w:rsid w:val="00E0152C"/>
    <w:rsid w:val="00F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92C1"/>
  <w15:chartTrackingRefBased/>
  <w15:docId w15:val="{029A3623-620E-41AD-8501-10B7FD03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D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D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-leadership.com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schlosser</dc:creator>
  <cp:keywords/>
  <dc:description/>
  <cp:lastModifiedBy>michael schlosser</cp:lastModifiedBy>
  <cp:revision>3</cp:revision>
  <dcterms:created xsi:type="dcterms:W3CDTF">2019-01-03T10:13:00Z</dcterms:created>
  <dcterms:modified xsi:type="dcterms:W3CDTF">2019-01-03T11:24:00Z</dcterms:modified>
</cp:coreProperties>
</file>